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73" w:rsidRPr="00532CF2" w:rsidRDefault="003C7E35" w:rsidP="00180D8D">
      <w:pPr>
        <w:jc w:val="both"/>
        <w:rPr>
          <w:rFonts w:ascii="標楷體" w:eastAsia="標楷體" w:hAnsi="標楷體"/>
          <w:b/>
          <w:sz w:val="32"/>
          <w:szCs w:val="32"/>
        </w:rPr>
      </w:pPr>
      <w:bookmarkStart w:id="0" w:name="_GoBack"/>
      <w:r w:rsidRPr="00532CF2">
        <w:rPr>
          <w:rFonts w:ascii="標楷體" w:eastAsia="標楷體" w:hAnsi="標楷體" w:hint="eastAsia"/>
          <w:b/>
          <w:sz w:val="32"/>
          <w:szCs w:val="32"/>
        </w:rPr>
        <w:t>預售屋買賣定型化契約應記載事項履約保證機制補充規定</w:t>
      </w:r>
      <w:bookmarkEnd w:id="0"/>
    </w:p>
    <w:p w:rsidR="001C1EA5" w:rsidRPr="00957404" w:rsidRDefault="001C1EA5" w:rsidP="00773C4C">
      <w:pPr>
        <w:ind w:right="-15" w:firstLineChars="11" w:firstLine="20"/>
        <w:jc w:val="both"/>
        <w:rPr>
          <w:rFonts w:ascii="標楷體" w:eastAsia="標楷體" w:hAnsi="標楷體"/>
          <w:bCs/>
          <w:sz w:val="18"/>
          <w:szCs w:val="18"/>
        </w:rPr>
      </w:pPr>
      <w:smartTag w:uri="urn:schemas-microsoft-com:office:smarttags" w:element="chsdate">
        <w:smartTagPr>
          <w:attr w:name="Year" w:val="2010"/>
          <w:attr w:name="Month" w:val="12"/>
          <w:attr w:name="Day" w:val="29"/>
          <w:attr w:name="IsLunarDate" w:val="False"/>
          <w:attr w:name="IsROCDate" w:val="True"/>
        </w:smartTagPr>
        <w:r w:rsidRPr="00957404">
          <w:rPr>
            <w:rFonts w:ascii="標楷體" w:eastAsia="標楷體" w:hAnsi="標楷體" w:hint="eastAsia"/>
            <w:sz w:val="18"/>
            <w:szCs w:val="18"/>
          </w:rPr>
          <w:t>中華民國99年12月29日</w:t>
        </w:r>
      </w:smartTag>
      <w:r w:rsidRPr="00957404">
        <w:rPr>
          <w:rFonts w:ascii="標楷體" w:eastAsia="標楷體" w:hAnsi="標楷體" w:hint="eastAsia"/>
          <w:sz w:val="18"/>
          <w:szCs w:val="18"/>
        </w:rPr>
        <w:t>內授中辦地字第0990725747號公告</w:t>
      </w:r>
      <w:r w:rsidR="00773C4C" w:rsidRPr="00957404">
        <w:rPr>
          <w:rFonts w:ascii="標楷體" w:eastAsia="標楷體" w:hAnsi="標楷體" w:hint="eastAsia"/>
          <w:sz w:val="18"/>
          <w:szCs w:val="18"/>
        </w:rPr>
        <w:t>(</w:t>
      </w:r>
      <w:r w:rsidRPr="00957404">
        <w:rPr>
          <w:rFonts w:ascii="標楷體" w:eastAsia="標楷體" w:hAnsi="標楷體" w:hint="eastAsia"/>
          <w:sz w:val="18"/>
          <w:szCs w:val="18"/>
        </w:rPr>
        <w:t>中華民國100年5月1日生效</w:t>
      </w:r>
      <w:r w:rsidR="00773C4C" w:rsidRPr="00957404">
        <w:rPr>
          <w:rFonts w:ascii="標楷體" w:eastAsia="標楷體" w:hAnsi="標楷體" w:hint="eastAsia"/>
          <w:sz w:val="18"/>
          <w:szCs w:val="18"/>
        </w:rPr>
        <w:t>)</w:t>
      </w:r>
    </w:p>
    <w:p w:rsidR="00E369CE" w:rsidRPr="00957404" w:rsidRDefault="001C1EA5" w:rsidP="00773C4C">
      <w:pPr>
        <w:jc w:val="both"/>
        <w:rPr>
          <w:rFonts w:ascii="標楷體" w:eastAsia="標楷體" w:hAnsi="標楷體"/>
          <w:sz w:val="18"/>
          <w:szCs w:val="18"/>
        </w:rPr>
      </w:pPr>
      <w:r w:rsidRPr="00957404">
        <w:rPr>
          <w:rFonts w:ascii="標楷體" w:eastAsia="標楷體" w:hAnsi="標楷體" w:hint="eastAsia"/>
          <w:sz w:val="18"/>
          <w:szCs w:val="18"/>
        </w:rPr>
        <w:t>中華民國102年9月13日內授中辦地字第1026651765號公告修正第2點第3款、第4款</w:t>
      </w:r>
      <w:r w:rsidR="00773C4C" w:rsidRPr="00957404">
        <w:rPr>
          <w:rFonts w:ascii="標楷體" w:eastAsia="標楷體" w:hAnsi="標楷體" w:hint="eastAsia"/>
          <w:sz w:val="18"/>
          <w:szCs w:val="18"/>
        </w:rPr>
        <w:t>(公告日生效)</w:t>
      </w:r>
    </w:p>
    <w:p w:rsidR="00E369CE" w:rsidRPr="00957404" w:rsidRDefault="001C1EA5" w:rsidP="00773C4C">
      <w:pPr>
        <w:jc w:val="both"/>
        <w:rPr>
          <w:rFonts w:ascii="標楷體" w:eastAsia="標楷體" w:hAnsi="標楷體"/>
          <w:sz w:val="18"/>
          <w:szCs w:val="18"/>
        </w:rPr>
      </w:pPr>
      <w:r w:rsidRPr="00957404">
        <w:rPr>
          <w:rFonts w:ascii="標楷體" w:eastAsia="標楷體" w:hAnsi="標楷體" w:hint="eastAsia"/>
          <w:sz w:val="18"/>
          <w:szCs w:val="18"/>
        </w:rPr>
        <w:t>中華民國107年</w:t>
      </w:r>
      <w:r w:rsidR="00773C4C" w:rsidRPr="00957404">
        <w:rPr>
          <w:rFonts w:ascii="標楷體" w:eastAsia="標楷體" w:hAnsi="標楷體" w:hint="eastAsia"/>
          <w:sz w:val="18"/>
          <w:szCs w:val="18"/>
        </w:rPr>
        <w:t>3</w:t>
      </w:r>
      <w:r w:rsidRPr="00957404">
        <w:rPr>
          <w:rFonts w:ascii="標楷體" w:eastAsia="標楷體" w:hAnsi="標楷體" w:hint="eastAsia"/>
          <w:sz w:val="18"/>
          <w:szCs w:val="18"/>
        </w:rPr>
        <w:t>月1</w:t>
      </w:r>
      <w:r w:rsidR="00773C4C" w:rsidRPr="00957404">
        <w:rPr>
          <w:rFonts w:ascii="標楷體" w:eastAsia="標楷體" w:hAnsi="標楷體" w:hint="eastAsia"/>
          <w:sz w:val="18"/>
          <w:szCs w:val="18"/>
        </w:rPr>
        <w:t>2</w:t>
      </w:r>
      <w:r w:rsidRPr="00957404">
        <w:rPr>
          <w:rFonts w:ascii="標楷體" w:eastAsia="標楷體" w:hAnsi="標楷體" w:hint="eastAsia"/>
          <w:sz w:val="18"/>
          <w:szCs w:val="18"/>
        </w:rPr>
        <w:t>日內授中辦地字第107</w:t>
      </w:r>
      <w:r w:rsidR="00773C4C" w:rsidRPr="00957404">
        <w:rPr>
          <w:rFonts w:ascii="標楷體" w:eastAsia="標楷體" w:hAnsi="標楷體" w:hint="eastAsia"/>
          <w:sz w:val="18"/>
          <w:szCs w:val="18"/>
        </w:rPr>
        <w:t>1301704</w:t>
      </w:r>
      <w:r w:rsidRPr="00957404">
        <w:rPr>
          <w:rFonts w:ascii="標楷體" w:eastAsia="標楷體" w:hAnsi="標楷體" w:hint="eastAsia"/>
          <w:sz w:val="18"/>
          <w:szCs w:val="18"/>
        </w:rPr>
        <w:t>號公告修正第2點</w:t>
      </w:r>
      <w:r w:rsidR="00773C4C" w:rsidRPr="00957404">
        <w:rPr>
          <w:rFonts w:ascii="標楷體" w:eastAsia="標楷體" w:hAnsi="標楷體" w:hint="eastAsia"/>
          <w:sz w:val="18"/>
          <w:szCs w:val="18"/>
        </w:rPr>
        <w:t>(中華民國107年9月1日生效)</w:t>
      </w:r>
    </w:p>
    <w:p w:rsidR="00E369CE" w:rsidRPr="00AE209B" w:rsidRDefault="00773C4C" w:rsidP="00AE209B">
      <w:pPr>
        <w:ind w:left="492" w:hangingChars="205" w:hanging="492"/>
        <w:jc w:val="both"/>
        <w:rPr>
          <w:rFonts w:ascii="標楷體" w:eastAsia="標楷體" w:hAnsi="標楷體"/>
          <w:szCs w:val="24"/>
        </w:rPr>
      </w:pPr>
      <w:r w:rsidRPr="00AE209B">
        <w:rPr>
          <w:rFonts w:ascii="標楷體" w:eastAsia="標楷體" w:hAnsi="標楷體" w:hint="eastAsia"/>
          <w:szCs w:val="24"/>
        </w:rPr>
        <w:t>一、</w:t>
      </w:r>
      <w:r w:rsidR="00AE209B" w:rsidRPr="00AE209B">
        <w:rPr>
          <w:rFonts w:ascii="標楷體" w:eastAsia="標楷體" w:hAnsi="標楷體" w:hint="eastAsia"/>
          <w:szCs w:val="24"/>
        </w:rPr>
        <w:t>預售屋買賣定型化契約應記載事項</w:t>
      </w:r>
      <w:r w:rsidR="00436E7C">
        <w:rPr>
          <w:rFonts w:ascii="標楷體" w:eastAsia="標楷體" w:hAnsi="標楷體" w:hint="eastAsia"/>
          <w:szCs w:val="24"/>
        </w:rPr>
        <w:t>(</w:t>
      </w:r>
      <w:r w:rsidR="00AE209B" w:rsidRPr="00AE209B">
        <w:rPr>
          <w:rFonts w:ascii="標楷體" w:eastAsia="標楷體" w:hAnsi="標楷體" w:hint="eastAsia"/>
          <w:szCs w:val="24"/>
        </w:rPr>
        <w:t>以下簡稱應記載事項</w:t>
      </w:r>
      <w:r w:rsidR="00436E7C">
        <w:rPr>
          <w:rFonts w:ascii="標楷體" w:eastAsia="標楷體" w:hAnsi="標楷體" w:hint="eastAsia"/>
          <w:szCs w:val="24"/>
        </w:rPr>
        <w:t>)</w:t>
      </w:r>
      <w:r w:rsidR="00AE209B" w:rsidRPr="00AE209B">
        <w:rPr>
          <w:rFonts w:ascii="標楷體" w:eastAsia="標楷體" w:hAnsi="標楷體" w:hint="eastAsia"/>
          <w:szCs w:val="24"/>
        </w:rPr>
        <w:t>第七點之一第一選項，內政部同意之履約保證方式為「不動產開發信託」，其內容係指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E65487" w:rsidRPr="00AE209B" w:rsidRDefault="00E65487" w:rsidP="00AE209B">
      <w:pPr>
        <w:ind w:left="492" w:hangingChars="205" w:hanging="492"/>
        <w:jc w:val="both"/>
        <w:rPr>
          <w:rFonts w:ascii="標楷體" w:eastAsia="標楷體" w:hAnsi="標楷體"/>
          <w:szCs w:val="24"/>
        </w:rPr>
      </w:pPr>
      <w:r w:rsidRPr="00AE209B">
        <w:rPr>
          <w:rFonts w:ascii="標楷體" w:eastAsia="標楷體" w:hAnsi="標楷體" w:hint="eastAsia"/>
          <w:szCs w:val="24"/>
        </w:rPr>
        <w:t>二、應記載事項第七點之一第二選項「其他替代性履約保證方式」之「同業連帶擔保」部分補充規定如下：</w:t>
      </w:r>
    </w:p>
    <w:p w:rsidR="00E65487" w:rsidRPr="00AE209B" w:rsidRDefault="00E65487"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(一)所謂「同業公司」指經濟部之公司登記之營業項目列有「H701010住宅及大樓開發租售業」者。</w:t>
      </w:r>
    </w:p>
    <w:p w:rsidR="00E65487" w:rsidRPr="00AE209B" w:rsidRDefault="00E65487"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(二)所謂「分級依據」指同業公司之市占率，以設立年資、資本額及營業額區分為以下三級：</w:t>
      </w:r>
    </w:p>
    <w:p w:rsidR="00E65487" w:rsidRPr="00AE209B" w:rsidRDefault="00E65487" w:rsidP="00AE209B">
      <w:pPr>
        <w:ind w:leftChars="471" w:left="1780" w:hangingChars="271" w:hanging="650"/>
        <w:jc w:val="both"/>
        <w:rPr>
          <w:rFonts w:ascii="標楷體" w:eastAsia="標楷體" w:hAnsi="標楷體"/>
          <w:szCs w:val="24"/>
        </w:rPr>
      </w:pPr>
      <w:r w:rsidRPr="00AE209B">
        <w:rPr>
          <w:rFonts w:ascii="標楷體" w:eastAsia="標楷體" w:hAnsi="標楷體" w:hint="eastAsia"/>
          <w:szCs w:val="24"/>
        </w:rPr>
        <w:t>丙級：設立滿三年，資本額新臺幣一千五百萬元以上二億元以下，營業總額新臺幣三千萬元以上二億元以下。</w:t>
      </w:r>
    </w:p>
    <w:p w:rsidR="00E65487" w:rsidRPr="00AE209B" w:rsidRDefault="00E65487" w:rsidP="00AE209B">
      <w:pPr>
        <w:ind w:leftChars="471" w:left="1780" w:hangingChars="271" w:hanging="650"/>
        <w:jc w:val="both"/>
        <w:rPr>
          <w:rFonts w:ascii="標楷體" w:eastAsia="標楷體" w:hAnsi="標楷體"/>
          <w:szCs w:val="24"/>
        </w:rPr>
      </w:pPr>
      <w:r w:rsidRPr="00AE209B">
        <w:rPr>
          <w:rFonts w:ascii="標楷體" w:eastAsia="標楷體" w:hAnsi="標楷體" w:hint="eastAsia"/>
          <w:szCs w:val="24"/>
        </w:rPr>
        <w:t>乙級：設立三年以上，資本額逾新臺幣二億元，未達二十億元；營業總額逾新臺幣二億元，未達二十億元。</w:t>
      </w:r>
    </w:p>
    <w:p w:rsidR="00E65487" w:rsidRPr="00AE209B" w:rsidRDefault="00E65487" w:rsidP="00AE209B">
      <w:pPr>
        <w:ind w:leftChars="471" w:left="1780" w:hangingChars="271" w:hanging="650"/>
        <w:jc w:val="both"/>
        <w:rPr>
          <w:rFonts w:ascii="標楷體" w:eastAsia="標楷體" w:hAnsi="標楷體"/>
          <w:szCs w:val="24"/>
        </w:rPr>
      </w:pPr>
      <w:r w:rsidRPr="00AE209B">
        <w:rPr>
          <w:rFonts w:ascii="標楷體" w:eastAsia="標楷體" w:hAnsi="標楷體" w:hint="eastAsia"/>
          <w:szCs w:val="24"/>
        </w:rPr>
        <w:t>甲級：設立六年以上，資本額新臺幣二十億元以上，營業總額新臺幣二十億元以上。</w:t>
      </w:r>
    </w:p>
    <w:p w:rsidR="00E65487" w:rsidRPr="00AE209B" w:rsidRDefault="00E65487" w:rsidP="00AE209B">
      <w:pPr>
        <w:ind w:leftChars="470" w:left="1130" w:hangingChars="1" w:hanging="2"/>
        <w:jc w:val="both"/>
        <w:rPr>
          <w:rFonts w:ascii="標楷體" w:eastAsia="標楷體" w:hAnsi="標楷體"/>
          <w:szCs w:val="24"/>
        </w:rPr>
      </w:pPr>
      <w:r w:rsidRPr="00AE209B">
        <w:rPr>
          <w:rFonts w:ascii="標楷體" w:eastAsia="標楷體" w:hAnsi="標楷體" w:hint="eastAsia"/>
          <w:szCs w:val="24"/>
        </w:rPr>
        <w:t>營業總額以最近三年(整年度)「營業人銷售額與稅額申報書(401)」或會計師簽證財務報表銷售額為準，惟土地銷售金額不計入。</w:t>
      </w:r>
    </w:p>
    <w:p w:rsidR="00E65487" w:rsidRPr="00AE209B" w:rsidRDefault="00E65487"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(三)提供擔保之同業公司資格條件</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1.提供擔保與被擔保業者之公司代表人不得為同一人，且不得具有配偶及一親等直系血親關係。</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2.提供擔保之業者，公司章程應有得為同業公司保證之規定。</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3.被擔保及提供擔保之業者，必須為該直轄市或縣(市)不動產開發商業同業公會會員。</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4.提供擔保者，最近三年內不得有退票及欠稅紀錄。</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5.提供擔保者，僅得擔保一個建案至取得使用執照後，始得再擔保其他建案。</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 xml:space="preserve">6.被擔保業者推出之個案總樓地板面積於二萬平方公尺以下時，應由丙級以上之不動產開發業擔任其預售屋履約保證之同業連帶擔保公司。 </w:t>
      </w:r>
    </w:p>
    <w:p w:rsidR="00E65487"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7.被擔保者推出之個案總樓地板面積逾二萬平方公尺，未達二十萬平方公尺時，由乙級以上之不動產開發業擔任其預售屋履約保證之同業連帶擔保公司。</w:t>
      </w:r>
    </w:p>
    <w:p w:rsidR="003C7E35" w:rsidRPr="00AE209B" w:rsidRDefault="00E65487" w:rsidP="00AE209B">
      <w:pPr>
        <w:ind w:leftChars="470" w:left="1346" w:hangingChars="91" w:hanging="218"/>
        <w:jc w:val="both"/>
        <w:rPr>
          <w:rFonts w:ascii="標楷體" w:eastAsia="標楷體" w:hAnsi="標楷體"/>
          <w:szCs w:val="24"/>
        </w:rPr>
      </w:pPr>
      <w:r w:rsidRPr="00AE209B">
        <w:rPr>
          <w:rFonts w:ascii="標楷體" w:eastAsia="標楷體" w:hAnsi="標楷體" w:hint="eastAsia"/>
          <w:szCs w:val="24"/>
        </w:rPr>
        <w:t>8.被擔保者推出之個案總樓地板面積二十萬平方公尺以上時，由甲級不動產開發業擔任其預售屋履約保證之同業連帶擔保公司。</w:t>
      </w:r>
    </w:p>
    <w:p w:rsidR="004126AE" w:rsidRPr="00AE209B" w:rsidRDefault="004126AE" w:rsidP="00AE209B">
      <w:pPr>
        <w:ind w:leftChars="236" w:left="1039" w:hangingChars="197" w:hanging="473"/>
        <w:jc w:val="both"/>
        <w:rPr>
          <w:rFonts w:ascii="標楷體" w:eastAsia="標楷體" w:hAnsi="標楷體"/>
          <w:szCs w:val="24"/>
        </w:rPr>
      </w:pPr>
      <w:r w:rsidRPr="00AE209B">
        <w:rPr>
          <w:rFonts w:ascii="標楷體" w:eastAsia="標楷體" w:hAnsi="標楷體" w:hint="eastAsia"/>
          <w:szCs w:val="24"/>
        </w:rPr>
        <w:t>(四)市占率及得提供連帶擔保資格，由不動產</w:t>
      </w:r>
      <w:r w:rsidR="00B8034C" w:rsidRPr="00AE209B">
        <w:rPr>
          <w:rFonts w:ascii="標楷體" w:eastAsia="標楷體" w:hAnsi="標楷體" w:hint="eastAsia"/>
          <w:szCs w:val="24"/>
        </w:rPr>
        <w:t>開發業</w:t>
      </w:r>
      <w:r w:rsidRPr="00AE209B">
        <w:rPr>
          <w:rFonts w:ascii="標楷體" w:eastAsia="標楷體" w:hAnsi="標楷體" w:hint="eastAsia"/>
          <w:szCs w:val="24"/>
        </w:rPr>
        <w:t>者所屬之直轄市、縣(市)不動產開發商業同業公會審核。</w:t>
      </w:r>
    </w:p>
    <w:sectPr w:rsidR="004126AE" w:rsidRPr="00AE209B" w:rsidSect="001C1EA5">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46" w:rsidRDefault="001B1846" w:rsidP="00E65487">
      <w:r>
        <w:separator/>
      </w:r>
    </w:p>
  </w:endnote>
  <w:endnote w:type="continuationSeparator" w:id="0">
    <w:p w:rsidR="001B1846" w:rsidRDefault="001B1846" w:rsidP="00E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46" w:rsidRDefault="001B1846" w:rsidP="00E65487">
      <w:r>
        <w:separator/>
      </w:r>
    </w:p>
  </w:footnote>
  <w:footnote w:type="continuationSeparator" w:id="0">
    <w:p w:rsidR="001B1846" w:rsidRDefault="001B1846" w:rsidP="00E65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35"/>
    <w:rsid w:val="00001E72"/>
    <w:rsid w:val="0003273E"/>
    <w:rsid w:val="00047A73"/>
    <w:rsid w:val="001218D4"/>
    <w:rsid w:val="00130767"/>
    <w:rsid w:val="00132141"/>
    <w:rsid w:val="00180D8D"/>
    <w:rsid w:val="001B1846"/>
    <w:rsid w:val="001C1EA5"/>
    <w:rsid w:val="002B5F96"/>
    <w:rsid w:val="003B0FE5"/>
    <w:rsid w:val="003C7E35"/>
    <w:rsid w:val="0040782C"/>
    <w:rsid w:val="004126AE"/>
    <w:rsid w:val="00436E7C"/>
    <w:rsid w:val="00442B15"/>
    <w:rsid w:val="00461208"/>
    <w:rsid w:val="004E6512"/>
    <w:rsid w:val="00517614"/>
    <w:rsid w:val="00532CF2"/>
    <w:rsid w:val="005664A4"/>
    <w:rsid w:val="005F2B9D"/>
    <w:rsid w:val="00773C4C"/>
    <w:rsid w:val="007D6A3A"/>
    <w:rsid w:val="008417CE"/>
    <w:rsid w:val="00957404"/>
    <w:rsid w:val="009945F3"/>
    <w:rsid w:val="009F7ABF"/>
    <w:rsid w:val="00A23D4C"/>
    <w:rsid w:val="00AB1D77"/>
    <w:rsid w:val="00AE209B"/>
    <w:rsid w:val="00B06C57"/>
    <w:rsid w:val="00B8034C"/>
    <w:rsid w:val="00C91677"/>
    <w:rsid w:val="00CA23E6"/>
    <w:rsid w:val="00D258EA"/>
    <w:rsid w:val="00D974EE"/>
    <w:rsid w:val="00E369CE"/>
    <w:rsid w:val="00E65487"/>
    <w:rsid w:val="00F06137"/>
    <w:rsid w:val="00FC1160"/>
    <w:rsid w:val="00FF2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88B9C5C-7E15-437C-ACD3-CA80AA4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87"/>
    <w:pPr>
      <w:tabs>
        <w:tab w:val="center" w:pos="4153"/>
        <w:tab w:val="right" w:pos="8306"/>
      </w:tabs>
      <w:snapToGrid w:val="0"/>
    </w:pPr>
    <w:rPr>
      <w:sz w:val="20"/>
      <w:szCs w:val="20"/>
    </w:rPr>
  </w:style>
  <w:style w:type="character" w:customStyle="1" w:styleId="a4">
    <w:name w:val="頁首 字元"/>
    <w:basedOn w:val="a0"/>
    <w:link w:val="a3"/>
    <w:uiPriority w:val="99"/>
    <w:rsid w:val="00E65487"/>
    <w:rPr>
      <w:sz w:val="20"/>
      <w:szCs w:val="20"/>
    </w:rPr>
  </w:style>
  <w:style w:type="paragraph" w:styleId="a5">
    <w:name w:val="footer"/>
    <w:basedOn w:val="a"/>
    <w:link w:val="a6"/>
    <w:uiPriority w:val="99"/>
    <w:unhideWhenUsed/>
    <w:rsid w:val="00E65487"/>
    <w:pPr>
      <w:tabs>
        <w:tab w:val="center" w:pos="4153"/>
        <w:tab w:val="right" w:pos="8306"/>
      </w:tabs>
      <w:snapToGrid w:val="0"/>
    </w:pPr>
    <w:rPr>
      <w:sz w:val="20"/>
      <w:szCs w:val="20"/>
    </w:rPr>
  </w:style>
  <w:style w:type="character" w:customStyle="1" w:styleId="a6">
    <w:name w:val="頁尾 字元"/>
    <w:basedOn w:val="a0"/>
    <w:link w:val="a5"/>
    <w:uiPriority w:val="99"/>
    <w:rsid w:val="00E65487"/>
    <w:rPr>
      <w:sz w:val="20"/>
      <w:szCs w:val="20"/>
    </w:rPr>
  </w:style>
  <w:style w:type="paragraph" w:styleId="a7">
    <w:name w:val="Balloon Text"/>
    <w:basedOn w:val="a"/>
    <w:link w:val="a8"/>
    <w:uiPriority w:val="99"/>
    <w:semiHidden/>
    <w:unhideWhenUsed/>
    <w:rsid w:val="00F061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廖淑韻</cp:lastModifiedBy>
  <cp:revision>2</cp:revision>
  <cp:lastPrinted>2018-02-12T06:54:00Z</cp:lastPrinted>
  <dcterms:created xsi:type="dcterms:W3CDTF">2020-04-22T01:48:00Z</dcterms:created>
  <dcterms:modified xsi:type="dcterms:W3CDTF">2020-04-22T01:48:00Z</dcterms:modified>
</cp:coreProperties>
</file>